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ООО «Геосервис»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Россия, 197198, г. Санкт-Петербург,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left="147"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тел. +7 (812) 456-70-86</w:t>
      </w:r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е-</w:t>
      </w:r>
      <w:r w:rsidRPr="00FE40B5">
        <w:rPr>
          <w:rFonts w:eastAsia="Times New Roman" w:cs="Times New Roman"/>
          <w:sz w:val="20"/>
          <w:szCs w:val="20"/>
          <w:lang w:val="en-US" w:eastAsia="ru-RU"/>
        </w:rPr>
        <w:t>mail</w:t>
      </w:r>
      <w:r w:rsidRPr="00FE40B5">
        <w:rPr>
          <w:rFonts w:eastAsia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officegeo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@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-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sz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www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geo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-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sz</w:t>
        </w:r>
        <w:r w:rsidRPr="00FE40B5">
          <w:rPr>
            <w:rFonts w:eastAsia="Times New Roman" w:cs="Times New Roman"/>
            <w:sz w:val="20"/>
            <w:szCs w:val="20"/>
            <w:u w:val="single"/>
            <w:lang w:eastAsia="ru-RU"/>
          </w:rPr>
          <w:t>.</w:t>
        </w:r>
        <w:r w:rsidRPr="00FE40B5">
          <w:rPr>
            <w:rFonts w:eastAsia="Times New Roman" w:cs="Times New Roman"/>
            <w:sz w:val="20"/>
            <w:szCs w:val="20"/>
            <w:u w:val="single"/>
            <w:lang w:val="en-US" w:eastAsia="ru-RU"/>
          </w:rPr>
          <w:t>ru</w:t>
        </w:r>
      </w:hyperlink>
    </w:p>
    <w:p w:rsidR="003A3FFB" w:rsidRPr="00FE40B5" w:rsidRDefault="003A3FFB" w:rsidP="00A437EA">
      <w:pPr>
        <w:framePr w:w="4576" w:hSpace="180" w:wrap="around" w:vAnchor="text" w:hAnchor="page" w:x="6751" w:y="-158"/>
        <w:spacing w:after="0" w:line="240" w:lineRule="auto"/>
        <w:ind w:right="-108"/>
        <w:suppressOverlap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E40B5">
        <w:rPr>
          <w:rFonts w:eastAsia="Times New Roman" w:cs="Times New Roman"/>
          <w:sz w:val="20"/>
          <w:szCs w:val="20"/>
          <w:lang w:eastAsia="ru-RU"/>
        </w:rPr>
        <w:t>ИНН 7813522944</w:t>
      </w:r>
    </w:p>
    <w:p w:rsidR="003A3FFB" w:rsidRPr="00351ACE" w:rsidRDefault="003A3FFB" w:rsidP="003A3FFB">
      <w:pPr>
        <w:pStyle w:val="ab"/>
        <w:rPr>
          <w:b/>
          <w:sz w:val="24"/>
          <w:szCs w:val="24"/>
        </w:rPr>
      </w:pPr>
      <w:r w:rsidRPr="00351ACE">
        <w:rPr>
          <w:noProof/>
        </w:rPr>
        <w:drawing>
          <wp:anchor distT="0" distB="0" distL="114300" distR="114300" simplePos="0" relativeHeight="251662336" behindDoc="0" locked="0" layoutInCell="1" allowOverlap="1" wp14:anchorId="25C606E6" wp14:editId="39037714">
            <wp:simplePos x="0" y="0"/>
            <wp:positionH relativeFrom="column">
              <wp:posOffset>-142240</wp:posOffset>
            </wp:positionH>
            <wp:positionV relativeFrom="paragraph">
              <wp:posOffset>29210</wp:posOffset>
            </wp:positionV>
            <wp:extent cx="3053715" cy="788670"/>
            <wp:effectExtent l="0" t="0" r="0" b="0"/>
            <wp:wrapNone/>
            <wp:docPr id="8" name="Рисунок 8" descr="gs-03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FFB" w:rsidRPr="00351ACE" w:rsidRDefault="003A3FFB" w:rsidP="003A3FFB">
      <w:pPr>
        <w:pStyle w:val="ab"/>
        <w:spacing w:after="480"/>
        <w:rPr>
          <w:b/>
          <w:sz w:val="24"/>
          <w:szCs w:val="24"/>
        </w:rPr>
      </w:pPr>
    </w:p>
    <w:p w:rsidR="003A3FFB" w:rsidRPr="00351ACE" w:rsidRDefault="00FC3973" w:rsidP="003A3FFB">
      <w:pPr>
        <w:pStyle w:val="ab"/>
        <w:spacing w:after="480"/>
        <w:rPr>
          <w:b/>
          <w:sz w:val="24"/>
          <w:szCs w:val="24"/>
        </w:rPr>
      </w:pPr>
      <w:r w:rsidRPr="00351A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C05B8" wp14:editId="63743A4F">
                <wp:simplePos x="0" y="0"/>
                <wp:positionH relativeFrom="margin">
                  <wp:align>left</wp:align>
                </wp:positionH>
                <wp:positionV relativeFrom="paragraph">
                  <wp:posOffset>459105</wp:posOffset>
                </wp:positionV>
                <wp:extent cx="6076950" cy="9525"/>
                <wp:effectExtent l="0" t="0" r="19050" b="2857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9525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E9DB4C1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6.15pt" to="478.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3A3FFB" w:rsidRPr="00351ACE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CEDDA10" wp14:editId="4BD39132">
                <wp:simplePos x="0" y="0"/>
                <wp:positionH relativeFrom="page">
                  <wp:posOffset>947420</wp:posOffset>
                </wp:positionH>
                <wp:positionV relativeFrom="paragraph">
                  <wp:posOffset>350520</wp:posOffset>
                </wp:positionV>
                <wp:extent cx="1095375" cy="190500"/>
                <wp:effectExtent l="0" t="0" r="9525" b="0"/>
                <wp:wrapNone/>
                <wp:docPr id="7" name="Пяти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13772B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7" o:spid="_x0000_s1026" type="#_x0000_t15" style="position:absolute;margin-left:74.6pt;margin-top:27.6pt;width:86.25pt;height: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" adj="19722" fillcolor="#4ef91f" stroked="f" strokeweight="1pt">
                <v:path arrowok="t"/>
                <w10:wrap anchorx="page"/>
              </v:shape>
            </w:pict>
          </mc:Fallback>
        </mc:AlternateContent>
      </w:r>
    </w:p>
    <w:p w:rsidR="003A3FFB" w:rsidRPr="00351ACE" w:rsidRDefault="003A3FFB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3A3FFB" w:rsidRDefault="003A3FFB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E428C1" w:rsidRPr="00351ACE" w:rsidRDefault="00E428C1" w:rsidP="003A3FFB">
      <w:pPr>
        <w:pStyle w:val="ab"/>
        <w:spacing w:after="480"/>
        <w:jc w:val="center"/>
        <w:rPr>
          <w:b/>
          <w:sz w:val="24"/>
          <w:szCs w:val="24"/>
        </w:rPr>
      </w:pPr>
    </w:p>
    <w:p w:rsidR="00BC1515" w:rsidRDefault="00BC151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Pr="00351ACE" w:rsidRDefault="00FE40B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BC1515" w:rsidRPr="00351ACE" w:rsidRDefault="00BC1515" w:rsidP="00BC1515">
      <w:pPr>
        <w:pStyle w:val="ab"/>
        <w:spacing w:line="240" w:lineRule="auto"/>
        <w:jc w:val="center"/>
        <w:rPr>
          <w:b/>
          <w:sz w:val="28"/>
          <w:szCs w:val="28"/>
        </w:rPr>
      </w:pPr>
    </w:p>
    <w:p w:rsidR="00FE40B5" w:rsidRPr="005C08DC" w:rsidRDefault="00FE40B5" w:rsidP="00332209">
      <w:pPr>
        <w:pStyle w:val="ab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ДОКУМЕНТАЦИЯ ПО ПЛАНИРОВКЕ ТЕРРИТОРИИ</w:t>
      </w:r>
    </w:p>
    <w:p w:rsidR="00705AF9" w:rsidRPr="005C08DC" w:rsidRDefault="00705AF9" w:rsidP="00705AF9">
      <w:pPr>
        <w:pStyle w:val="ab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С ЦЕЛЬЮ РАЗМЕЩЕНИЯ ЛИНЕЙНОГО ОБЪЕКТА:</w:t>
      </w:r>
    </w:p>
    <w:p w:rsidR="00FE40B5" w:rsidRPr="00205DD4" w:rsidRDefault="00705AF9" w:rsidP="00705AF9">
      <w:pPr>
        <w:pStyle w:val="ab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F7A27">
        <w:rPr>
          <w:b/>
          <w:sz w:val="28"/>
          <w:szCs w:val="28"/>
        </w:rPr>
        <w:t>УСТРОЙСТВО УЛИЧНО-ДОРОЖНОЙ СЕТИ В ЧАСТИ ДЕРЕВНИ ДАЙМИЩЕ ГАТЧИНСКОГО МУНИЦИПАЛЬНОГО ОКРУГА</w:t>
      </w:r>
      <w:r>
        <w:rPr>
          <w:b/>
          <w:sz w:val="28"/>
          <w:szCs w:val="28"/>
        </w:rPr>
        <w:t>»</w:t>
      </w: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 w:val="32"/>
          <w:szCs w:val="28"/>
          <w:lang w:eastAsia="ru-RU"/>
        </w:rPr>
      </w:pP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 w:val="32"/>
          <w:szCs w:val="28"/>
          <w:lang w:eastAsia="ru-RU"/>
        </w:rPr>
      </w:pPr>
    </w:p>
    <w:p w:rsidR="007233A2" w:rsidRPr="007233A2" w:rsidRDefault="007233A2" w:rsidP="007233A2">
      <w:pPr>
        <w:spacing w:after="0"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7233A2">
        <w:rPr>
          <w:rFonts w:eastAsia="Times New Roman" w:cs="Times New Roman"/>
          <w:szCs w:val="28"/>
          <w:lang w:eastAsia="ru-RU"/>
        </w:rPr>
        <w:t>ПРОЕКТА МЕЖЕВАНИЯ ТЕРРИТОРИИ.</w:t>
      </w:r>
    </w:p>
    <w:p w:rsidR="007233A2" w:rsidRPr="007233A2" w:rsidRDefault="00FE40B5" w:rsidP="007233A2">
      <w:pPr>
        <w:spacing w:after="0" w:line="240" w:lineRule="auto"/>
        <w:ind w:firstLine="0"/>
        <w:jc w:val="center"/>
        <w:rPr>
          <w:rFonts w:eastAsia="Times New Roman" w:cs="Times New Roman"/>
          <w:sz w:val="22"/>
          <w:szCs w:val="28"/>
          <w:lang w:eastAsia="ru-RU"/>
        </w:rPr>
      </w:pPr>
      <w:r w:rsidRPr="007233A2">
        <w:rPr>
          <w:rFonts w:eastAsia="Times New Roman" w:cs="Times New Roman"/>
          <w:szCs w:val="28"/>
          <w:lang w:eastAsia="ru-RU"/>
        </w:rPr>
        <w:t>МАТЕРИАЛЫ ПО ОБОСНОВАНИЮ</w:t>
      </w:r>
    </w:p>
    <w:p w:rsidR="00254654" w:rsidRDefault="007233A2" w:rsidP="00FE40B5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b/>
          <w:sz w:val="28"/>
          <w:szCs w:val="24"/>
        </w:rPr>
      </w:pPr>
      <w:r w:rsidRPr="007233A2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0A4084" wp14:editId="7A59F7E5">
                <wp:simplePos x="0" y="0"/>
                <wp:positionH relativeFrom="page">
                  <wp:posOffset>645160</wp:posOffset>
                </wp:positionH>
                <wp:positionV relativeFrom="paragraph">
                  <wp:posOffset>9399905</wp:posOffset>
                </wp:positionV>
                <wp:extent cx="1095375" cy="190500"/>
                <wp:effectExtent l="0" t="0" r="9525" b="0"/>
                <wp:wrapNone/>
                <wp:docPr id="4" name="Пяти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D2DE81F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4" o:spid="_x0000_s1026" type="#_x0000_t15" style="position:absolute;margin-left:50.8pt;margin-top:740.15pt;width:86.25pt;height: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" adj="19722" fillcolor="#4ef91f" stroked="f" strokeweight="1pt">
                <v:path arrowok="t"/>
                <w10:wrap anchorx="page"/>
              </v:shape>
            </w:pict>
          </mc:Fallback>
        </mc:AlternateContent>
      </w:r>
    </w:p>
    <w:p w:rsidR="00FE40B5" w:rsidRDefault="00FE40B5" w:rsidP="00FE40B5">
      <w:pPr>
        <w:tabs>
          <w:tab w:val="left" w:pos="3825"/>
          <w:tab w:val="left" w:pos="5760"/>
          <w:tab w:val="left" w:pos="5985"/>
        </w:tabs>
        <w:spacing w:after="0" w:line="240" w:lineRule="auto"/>
        <w:ind w:right="-6" w:hanging="567"/>
        <w:rPr>
          <w:b/>
          <w:sz w:val="28"/>
          <w:szCs w:val="24"/>
        </w:rPr>
      </w:pPr>
    </w:p>
    <w:p w:rsidR="00BA73B9" w:rsidRPr="00DD0A5E" w:rsidRDefault="00BA73B9" w:rsidP="00BA73B9">
      <w:pPr>
        <w:pStyle w:val="ab"/>
        <w:spacing w:line="276" w:lineRule="auto"/>
        <w:jc w:val="center"/>
        <w:rPr>
          <w:sz w:val="24"/>
          <w:szCs w:val="24"/>
        </w:rPr>
      </w:pPr>
    </w:p>
    <w:p w:rsidR="00BA73B9" w:rsidRPr="00DD0A5E" w:rsidRDefault="00BA73B9" w:rsidP="00BA73B9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b/>
          <w:szCs w:val="24"/>
        </w:rPr>
      </w:pPr>
      <w:r w:rsidRPr="0019639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9282DAF" wp14:editId="556D5E8D">
            <wp:simplePos x="0" y="0"/>
            <wp:positionH relativeFrom="column">
              <wp:posOffset>2705100</wp:posOffset>
            </wp:positionH>
            <wp:positionV relativeFrom="paragraph">
              <wp:posOffset>238760</wp:posOffset>
            </wp:positionV>
            <wp:extent cx="915649" cy="583565"/>
            <wp:effectExtent l="0" t="0" r="0" b="0"/>
            <wp:wrapNone/>
            <wp:docPr id="3" name="Рисунок 3" descr="P:\7_Геосервис\5_База знаний\11_ДГП\Подписи\Кочетова Мар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7_Геосервис\5_База знаний\11_ДГП\Подписи\Кочетова Мария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49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3B9" w:rsidRDefault="00BA73B9" w:rsidP="00BA73B9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Технический</w:t>
      </w:r>
      <w:r w:rsidRPr="00485C9E">
        <w:rPr>
          <w:b/>
          <w:sz w:val="28"/>
          <w:szCs w:val="28"/>
        </w:rPr>
        <w:t xml:space="preserve"> директор</w:t>
      </w:r>
    </w:p>
    <w:p w:rsidR="00BA73B9" w:rsidRPr="00485C9E" w:rsidRDefault="00BA73B9" w:rsidP="00BA73B9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  <w:r w:rsidRPr="00D3317D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5FD1281A" wp14:editId="75FC6853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895350" cy="818104"/>
            <wp:effectExtent l="0" t="0" r="0" b="1270"/>
            <wp:wrapNone/>
            <wp:docPr id="5" name="Рисунок 5" descr="P:\7_Геосервис\5_База знаний\11_ДГП\Подписи\Зюбан Ле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7_Геосервис\5_База знаний\11_ДГП\Подписи\Зюбан Лена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ООО «Геосервис»</w:t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  <w:t>М.</w:t>
      </w:r>
      <w:r>
        <w:rPr>
          <w:b/>
          <w:sz w:val="28"/>
          <w:szCs w:val="28"/>
        </w:rPr>
        <w:t>С</w:t>
      </w:r>
      <w:r w:rsidRPr="00485C9E">
        <w:rPr>
          <w:b/>
          <w:sz w:val="28"/>
          <w:szCs w:val="28"/>
        </w:rPr>
        <w:t>. Ко</w:t>
      </w:r>
      <w:r>
        <w:rPr>
          <w:b/>
          <w:sz w:val="28"/>
          <w:szCs w:val="28"/>
        </w:rPr>
        <w:t>четова</w:t>
      </w:r>
    </w:p>
    <w:p w:rsidR="00BA73B9" w:rsidRPr="00485C9E" w:rsidRDefault="00BA73B9" w:rsidP="00BA73B9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</w:p>
    <w:p w:rsidR="00BA73B9" w:rsidRPr="00485C9E" w:rsidRDefault="00BA73B9" w:rsidP="00BA73B9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Зам. руководителя отдела                          </w:t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  <w:t>Е.Р. Зюбан</w:t>
      </w:r>
    </w:p>
    <w:p w:rsidR="00BA73B9" w:rsidRPr="00485C9E" w:rsidRDefault="00BA73B9" w:rsidP="00BA73B9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  <w:r w:rsidRPr="00D3317D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6F3B3428" wp14:editId="4D4CD40C">
            <wp:simplePos x="0" y="0"/>
            <wp:positionH relativeFrom="margin">
              <wp:align>center</wp:align>
            </wp:positionH>
            <wp:positionV relativeFrom="paragraph">
              <wp:posOffset>100330</wp:posOffset>
            </wp:positionV>
            <wp:extent cx="771525" cy="581025"/>
            <wp:effectExtent l="0" t="0" r="9525" b="9525"/>
            <wp:wrapNone/>
            <wp:docPr id="1" name="Рисунок 1" descr="C:\Users\koppalova\AppData\Local\Microsoft\Windows\INetCache\Content.Word\Коппалова Наст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oppalova\AppData\Local\Microsoft\Windows\INetCache\Content.Word\Коппалова Наст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B9" w:rsidRPr="00485C9E" w:rsidRDefault="00BA73B9" w:rsidP="00BA73B9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rPr>
          <w:b/>
          <w:sz w:val="28"/>
          <w:szCs w:val="28"/>
        </w:rPr>
      </w:pPr>
      <w:r>
        <w:rPr>
          <w:b/>
          <w:sz w:val="28"/>
          <w:szCs w:val="28"/>
        </w:rPr>
        <w:t>Архитектор</w:t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 w:rsidRPr="00485C9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А.Р. Коппалова</w:t>
      </w:r>
    </w:p>
    <w:p w:rsidR="007233A2" w:rsidRDefault="007233A2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421539" w:rsidRDefault="00421539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7233A2" w:rsidRDefault="007233A2" w:rsidP="00254654">
      <w:pPr>
        <w:tabs>
          <w:tab w:val="left" w:pos="3825"/>
          <w:tab w:val="left" w:pos="5760"/>
          <w:tab w:val="left" w:pos="5985"/>
        </w:tabs>
        <w:ind w:right="-6"/>
        <w:jc w:val="center"/>
        <w:rPr>
          <w:b/>
          <w:szCs w:val="24"/>
        </w:rPr>
      </w:pPr>
    </w:p>
    <w:p w:rsidR="00254654" w:rsidRPr="00E70EE7" w:rsidRDefault="00254654" w:rsidP="00254654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center"/>
        <w:rPr>
          <w:b/>
          <w:sz w:val="28"/>
          <w:szCs w:val="28"/>
        </w:rPr>
      </w:pPr>
      <w:r w:rsidRPr="00E70EE7">
        <w:rPr>
          <w:b/>
          <w:sz w:val="28"/>
          <w:szCs w:val="28"/>
        </w:rPr>
        <w:t>Санкт-Петербург</w:t>
      </w:r>
    </w:p>
    <w:p w:rsidR="00254654" w:rsidRPr="000B1308" w:rsidRDefault="00254654" w:rsidP="00254654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center"/>
        <w:rPr>
          <w:b/>
          <w:sz w:val="28"/>
          <w:szCs w:val="28"/>
        </w:rPr>
        <w:sectPr w:rsidR="00254654" w:rsidRPr="000B1308">
          <w:head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>202</w:t>
      </w:r>
      <w:r w:rsidR="000B1308">
        <w:rPr>
          <w:b/>
          <w:sz w:val="28"/>
          <w:szCs w:val="28"/>
        </w:rPr>
        <w:t>5</w:t>
      </w:r>
    </w:p>
    <w:p w:rsidR="003A3FFB" w:rsidRPr="00351ACE" w:rsidRDefault="003A3FFB" w:rsidP="00364B70">
      <w:pPr>
        <w:pStyle w:val="10"/>
        <w:spacing w:line="240" w:lineRule="auto"/>
        <w:ind w:right="142" w:firstLine="0"/>
        <w:rPr>
          <w:sz w:val="28"/>
          <w:szCs w:val="28"/>
        </w:rPr>
      </w:pPr>
      <w:r w:rsidRPr="00351ACE">
        <w:rPr>
          <w:sz w:val="28"/>
          <w:szCs w:val="28"/>
        </w:rPr>
        <w:lastRenderedPageBreak/>
        <w:t>Оглавление</w:t>
      </w:r>
    </w:p>
    <w:p w:rsidR="00910B11" w:rsidRPr="00351ACE" w:rsidRDefault="00910B11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r w:rsidRPr="00351ACE">
        <w:rPr>
          <w:sz w:val="28"/>
          <w:szCs w:val="28"/>
        </w:rPr>
        <w:fldChar w:fldCharType="begin"/>
      </w:r>
      <w:r w:rsidRPr="00351ACE">
        <w:rPr>
          <w:sz w:val="28"/>
          <w:szCs w:val="28"/>
        </w:rPr>
        <w:instrText xml:space="preserve"> TOC \o "1-3" \h \z \u </w:instrText>
      </w:r>
      <w:r w:rsidRPr="00351ACE">
        <w:rPr>
          <w:sz w:val="28"/>
          <w:szCs w:val="28"/>
        </w:rPr>
        <w:fldChar w:fldCharType="separate"/>
      </w:r>
      <w:hyperlink w:anchor="_Toc53070838" w:history="1">
        <w:r w:rsidRPr="00351ACE">
          <w:rPr>
            <w:noProof/>
            <w:sz w:val="28"/>
            <w:szCs w:val="28"/>
          </w:rPr>
          <w:t>1.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  </w:r>
        <w:r w:rsidRPr="00351ACE">
          <w:rPr>
            <w:noProof/>
            <w:webHidden/>
            <w:sz w:val="28"/>
            <w:szCs w:val="28"/>
          </w:rPr>
          <w:tab/>
        </w:r>
        <w:r w:rsidR="00E86BB5" w:rsidRPr="00351ACE">
          <w:rPr>
            <w:noProof/>
            <w:webHidden/>
            <w:sz w:val="28"/>
            <w:szCs w:val="28"/>
          </w:rPr>
          <w:t>3</w:t>
        </w:r>
      </w:hyperlink>
    </w:p>
    <w:p w:rsidR="00910B11" w:rsidRPr="00351ACE" w:rsidRDefault="007462F7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hyperlink w:anchor="_Toc53070839" w:history="1">
        <w:r w:rsidR="00910B11" w:rsidRPr="00351ACE">
          <w:rPr>
            <w:noProof/>
            <w:sz w:val="28"/>
            <w:szCs w:val="28"/>
          </w:rPr>
          <w:t>2. Обоснование способа образования земельного участка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2E55F8" w:rsidRPr="00351ACE">
          <w:rPr>
            <w:noProof/>
            <w:webHidden/>
            <w:sz w:val="28"/>
            <w:szCs w:val="28"/>
          </w:rPr>
          <w:t>4</w:t>
        </w:r>
      </w:hyperlink>
    </w:p>
    <w:p w:rsidR="00910B11" w:rsidRPr="00351ACE" w:rsidRDefault="007462F7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  <w:hyperlink w:anchor="_Toc53070840" w:history="1">
        <w:r w:rsidR="00910B11" w:rsidRPr="00351ACE">
          <w:rPr>
            <w:noProof/>
            <w:sz w:val="28"/>
            <w:szCs w:val="28"/>
          </w:rPr>
          <w:t>3. Обоснование определения размеров образуемого земельного участка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062A0F">
          <w:rPr>
            <w:noProof/>
            <w:webHidden/>
            <w:sz w:val="28"/>
            <w:szCs w:val="28"/>
          </w:rPr>
          <w:t>4</w:t>
        </w:r>
      </w:hyperlink>
    </w:p>
    <w:p w:rsidR="00910B11" w:rsidRDefault="007462F7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  <w:hyperlink w:anchor="_Toc53070841" w:history="1">
        <w:r w:rsidR="00910B11" w:rsidRPr="00351ACE">
          <w:rPr>
            <w:noProof/>
            <w:sz w:val="28"/>
            <w:szCs w:val="28"/>
          </w:rPr>
          <w:t>4. Обоснование определения границ публичного сервитута, подлежащего установлению в соответствии с законодательством Российской Федерации</w:t>
        </w:r>
        <w:r w:rsidR="00910B11" w:rsidRPr="00351ACE">
          <w:rPr>
            <w:noProof/>
            <w:webHidden/>
            <w:sz w:val="28"/>
            <w:szCs w:val="28"/>
          </w:rPr>
          <w:tab/>
        </w:r>
        <w:r w:rsidR="003577F1">
          <w:rPr>
            <w:noProof/>
            <w:webHidden/>
            <w:sz w:val="28"/>
            <w:szCs w:val="28"/>
          </w:rPr>
          <w:t>5</w:t>
        </w:r>
      </w:hyperlink>
    </w:p>
    <w:p w:rsidR="003577F1" w:rsidRPr="00A76C7F" w:rsidRDefault="003577F1" w:rsidP="003577F1">
      <w:pPr>
        <w:spacing w:after="0" w:line="240" w:lineRule="auto"/>
        <w:rPr>
          <w:b/>
          <w:sz w:val="28"/>
          <w:szCs w:val="28"/>
          <w:lang w:eastAsia="ru-RU"/>
        </w:rPr>
      </w:pPr>
      <w:r w:rsidRPr="00A76C7F">
        <w:rPr>
          <w:b/>
          <w:sz w:val="28"/>
          <w:szCs w:val="28"/>
          <w:lang w:eastAsia="ru-RU"/>
        </w:rPr>
        <w:t xml:space="preserve">Графическая часть </w:t>
      </w:r>
    </w:p>
    <w:p w:rsidR="003577F1" w:rsidRPr="003577F1" w:rsidRDefault="003577F1" w:rsidP="003577F1">
      <w:pPr>
        <w:spacing w:after="0" w:line="240" w:lineRule="auto"/>
        <w:ind w:left="709" w:firstLine="0"/>
        <w:contextualSpacing/>
        <w:rPr>
          <w:sz w:val="28"/>
          <w:szCs w:val="28"/>
        </w:rPr>
      </w:pPr>
      <w:r w:rsidRPr="00A76C7F">
        <w:rPr>
          <w:sz w:val="28"/>
          <w:szCs w:val="28"/>
        </w:rPr>
        <w:t xml:space="preserve">1. </w:t>
      </w:r>
      <w:r w:rsidRPr="003577F1">
        <w:rPr>
          <w:sz w:val="28"/>
          <w:szCs w:val="28"/>
        </w:rPr>
        <w:t>Чертеж межевания территории, на котором отображаются границы существующих земельных участков, границы зон с особыми условиями использования территории, границы территорий культурного наследия</w:t>
      </w:r>
      <w:r>
        <w:rPr>
          <w:sz w:val="28"/>
          <w:szCs w:val="28"/>
        </w:rPr>
        <w:t xml:space="preserve"> ……….6</w:t>
      </w:r>
    </w:p>
    <w:p w:rsidR="003577F1" w:rsidRPr="00351ACE" w:rsidRDefault="003577F1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</w:p>
    <w:p w:rsidR="006C71CF" w:rsidRPr="00351ACE" w:rsidRDefault="006C71CF" w:rsidP="00DE6EC4">
      <w:pPr>
        <w:tabs>
          <w:tab w:val="right" w:leader="dot" w:pos="10348"/>
        </w:tabs>
        <w:spacing w:after="0" w:line="240" w:lineRule="auto"/>
        <w:ind w:left="709" w:firstLine="0"/>
        <w:rPr>
          <w:noProof/>
          <w:sz w:val="28"/>
          <w:szCs w:val="28"/>
        </w:rPr>
      </w:pPr>
    </w:p>
    <w:p w:rsidR="0087608D" w:rsidRPr="00351ACE" w:rsidRDefault="0087608D" w:rsidP="00DE6EC4">
      <w:pPr>
        <w:tabs>
          <w:tab w:val="right" w:leader="dot" w:pos="10348"/>
        </w:tabs>
        <w:spacing w:after="0" w:line="240" w:lineRule="auto"/>
        <w:ind w:left="709" w:firstLine="0"/>
        <w:rPr>
          <w:rFonts w:eastAsia="Times New Roman"/>
          <w:noProof/>
          <w:sz w:val="28"/>
          <w:szCs w:val="28"/>
          <w:lang w:eastAsia="ru-RU"/>
        </w:rPr>
      </w:pPr>
    </w:p>
    <w:p w:rsidR="007178AB" w:rsidRPr="00351ACE" w:rsidRDefault="00910B11" w:rsidP="00DE6EC4">
      <w:pPr>
        <w:spacing w:line="240" w:lineRule="auto"/>
        <w:ind w:left="709" w:firstLine="0"/>
        <w:jc w:val="left"/>
        <w:rPr>
          <w:b/>
          <w:bCs/>
          <w:szCs w:val="24"/>
        </w:rPr>
      </w:pPr>
      <w:r w:rsidRPr="00351ACE">
        <w:rPr>
          <w:b/>
          <w:bCs/>
          <w:sz w:val="28"/>
          <w:szCs w:val="28"/>
        </w:rPr>
        <w:fldChar w:fldCharType="end"/>
      </w:r>
      <w:r w:rsidR="007178AB" w:rsidRPr="00351ACE">
        <w:rPr>
          <w:b/>
          <w:bCs/>
          <w:szCs w:val="24"/>
        </w:rPr>
        <w:br w:type="page"/>
      </w:r>
    </w:p>
    <w:p w:rsidR="007178AB" w:rsidRPr="00351ACE" w:rsidRDefault="007178AB" w:rsidP="00910B11">
      <w:pPr>
        <w:spacing w:line="259" w:lineRule="auto"/>
        <w:ind w:firstLine="0"/>
        <w:jc w:val="left"/>
        <w:rPr>
          <w:szCs w:val="20"/>
        </w:rPr>
        <w:sectPr w:rsidR="007178AB" w:rsidRPr="00351ACE" w:rsidSect="00EE505E">
          <w:pgSz w:w="11906" w:h="16838"/>
          <w:pgMar w:top="1134" w:right="707" w:bottom="1134" w:left="850" w:header="708" w:footer="708" w:gutter="0"/>
          <w:cols w:space="708"/>
          <w:docGrid w:linePitch="360"/>
        </w:sectPr>
      </w:pPr>
    </w:p>
    <w:p w:rsidR="007178AB" w:rsidRPr="009B3028" w:rsidRDefault="007178AB" w:rsidP="00696E83">
      <w:pPr>
        <w:pStyle w:val="10"/>
        <w:spacing w:after="120" w:line="240" w:lineRule="auto"/>
        <w:ind w:firstLine="0"/>
        <w:rPr>
          <w:sz w:val="28"/>
          <w:szCs w:val="28"/>
        </w:rPr>
      </w:pPr>
      <w:bookmarkStart w:id="0" w:name="_Toc53070838"/>
      <w:bookmarkStart w:id="1" w:name="_Toc53063157"/>
      <w:r w:rsidRPr="009B3028">
        <w:rPr>
          <w:sz w:val="28"/>
          <w:szCs w:val="28"/>
        </w:rPr>
        <w:lastRenderedPageBreak/>
        <w:t>1.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  <w:bookmarkEnd w:id="0"/>
    </w:p>
    <w:p w:rsidR="007178AB" w:rsidRPr="00E428C1" w:rsidRDefault="007178AB" w:rsidP="00696E83">
      <w:pPr>
        <w:spacing w:after="0"/>
        <w:rPr>
          <w:rFonts w:eastAsia="Calibri" w:cs="Times New Roman"/>
          <w:sz w:val="28"/>
          <w:szCs w:val="28"/>
          <w:highlight w:val="yellow"/>
        </w:rPr>
      </w:pPr>
      <w:r w:rsidRPr="009B3028">
        <w:rPr>
          <w:rStyle w:val="13"/>
          <w:rFonts w:eastAsia="Calibri"/>
          <w:color w:val="auto"/>
          <w:sz w:val="28"/>
          <w:szCs w:val="28"/>
        </w:rPr>
        <w:t xml:space="preserve">Местоположение границ образуемых земельных участков с целью размещения линейного </w:t>
      </w:r>
      <w:r w:rsidR="00144574" w:rsidRPr="009B3028">
        <w:rPr>
          <w:rStyle w:val="13"/>
          <w:rFonts w:eastAsia="Calibri"/>
          <w:color w:val="auto"/>
          <w:sz w:val="28"/>
          <w:szCs w:val="28"/>
        </w:rPr>
        <w:t xml:space="preserve">объекта </w:t>
      </w:r>
      <w:r w:rsidR="00FC3973" w:rsidRPr="001443E2">
        <w:rPr>
          <w:rStyle w:val="13"/>
          <w:rFonts w:eastAsia="Calibri"/>
          <w:sz w:val="28"/>
          <w:szCs w:val="28"/>
        </w:rPr>
        <w:t>«</w:t>
      </w:r>
      <w:r w:rsidR="00705AF9" w:rsidRPr="001443E2">
        <w:rPr>
          <w:rStyle w:val="13"/>
          <w:rFonts w:eastAsia="Calibri"/>
          <w:sz w:val="28"/>
          <w:szCs w:val="28"/>
        </w:rPr>
        <w:t xml:space="preserve">Устройство улично-дорожной сети в части деревни </w:t>
      </w:r>
      <w:r w:rsidR="00705AF9">
        <w:rPr>
          <w:rStyle w:val="13"/>
          <w:rFonts w:eastAsia="Calibri"/>
          <w:sz w:val="28"/>
          <w:szCs w:val="28"/>
        </w:rPr>
        <w:t xml:space="preserve">Даймище </w:t>
      </w:r>
      <w:r w:rsidR="00705AF9" w:rsidRPr="001443E2">
        <w:rPr>
          <w:rStyle w:val="13"/>
          <w:rFonts w:eastAsia="Calibri"/>
          <w:sz w:val="28"/>
          <w:szCs w:val="28"/>
        </w:rPr>
        <w:t>Гатчинского муниципального округа Ленинградской области</w:t>
      </w:r>
      <w:r w:rsidR="00FC3973" w:rsidRPr="001443E2">
        <w:rPr>
          <w:rStyle w:val="13"/>
          <w:rFonts w:eastAsia="Calibri"/>
          <w:sz w:val="28"/>
          <w:szCs w:val="28"/>
        </w:rPr>
        <w:t xml:space="preserve">» </w:t>
      </w:r>
      <w:r w:rsidR="009B3028">
        <w:rPr>
          <w:rStyle w:val="13"/>
          <w:rFonts w:eastAsia="Calibri"/>
          <w:color w:val="auto"/>
          <w:sz w:val="28"/>
          <w:szCs w:val="28"/>
        </w:rPr>
        <w:t xml:space="preserve"> </w:t>
      </w:r>
      <w:r w:rsidRPr="009B3028">
        <w:rPr>
          <w:rStyle w:val="13"/>
          <w:rFonts w:eastAsia="Calibri"/>
          <w:color w:val="auto"/>
          <w:sz w:val="28"/>
          <w:szCs w:val="28"/>
        </w:rPr>
        <w:t xml:space="preserve">определено с учетом границ </w:t>
      </w:r>
      <w:r w:rsidRPr="009B3028">
        <w:rPr>
          <w:sz w:val="28"/>
          <w:szCs w:val="28"/>
        </w:rPr>
        <w:t>зоны планируемого размещения линейного объекта.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Проектируемый объект </w:t>
      </w:r>
      <w:r w:rsidR="00905370">
        <w:rPr>
          <w:rFonts w:cs="Times New Roman"/>
          <w:sz w:val="28"/>
          <w:szCs w:val="28"/>
        </w:rPr>
        <w:t>о</w:t>
      </w:r>
      <w:r w:rsidR="00905370" w:rsidRPr="00905370">
        <w:rPr>
          <w:rFonts w:cs="Times New Roman"/>
          <w:sz w:val="28"/>
          <w:szCs w:val="28"/>
        </w:rPr>
        <w:t>беспечива</w:t>
      </w:r>
      <w:r w:rsidR="00905370">
        <w:rPr>
          <w:rFonts w:cs="Times New Roman"/>
          <w:sz w:val="28"/>
          <w:szCs w:val="28"/>
        </w:rPr>
        <w:t>е</w:t>
      </w:r>
      <w:r w:rsidR="00905370" w:rsidRPr="00905370">
        <w:rPr>
          <w:rFonts w:cs="Times New Roman"/>
          <w:sz w:val="28"/>
          <w:szCs w:val="28"/>
        </w:rPr>
        <w:t xml:space="preserve">т </w:t>
      </w:r>
      <w:r w:rsidR="00496016">
        <w:rPr>
          <w:rStyle w:val="13"/>
          <w:rFonts w:eastAsia="Calibri"/>
          <w:sz w:val="28"/>
          <w:szCs w:val="28"/>
        </w:rPr>
        <w:t>с</w:t>
      </w:r>
      <w:r w:rsidR="00496016" w:rsidRPr="00A60E36">
        <w:rPr>
          <w:rStyle w:val="13"/>
          <w:rFonts w:eastAsia="Calibri"/>
          <w:sz w:val="28"/>
          <w:szCs w:val="28"/>
        </w:rPr>
        <w:t>вязь внутри жилых территорий и с главной улицей по направлениям с интенсивным движением</w:t>
      </w:r>
      <w:r w:rsidRPr="00FC3973">
        <w:rPr>
          <w:rFonts w:cs="Times New Roman"/>
          <w:sz w:val="28"/>
          <w:szCs w:val="28"/>
        </w:rPr>
        <w:t>.</w:t>
      </w:r>
    </w:p>
    <w:p w:rsid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Объект расположен на землях населенных пунктов.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Границы зоны планируемого размещения линейного объекта определены с учетом следующих документов:</w:t>
      </w:r>
    </w:p>
    <w:p w:rsidR="00FC3973" w:rsidRP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>- местных нормативов градостроительного проектирования, утвержденных постановлением Правительства Ленинградской области от 04.12.2017 № 525 (далее – МНГП ЛО);</w:t>
      </w:r>
    </w:p>
    <w:p w:rsidR="00FC3973" w:rsidRDefault="00FC3973" w:rsidP="00696E83">
      <w:pPr>
        <w:tabs>
          <w:tab w:val="left" w:pos="993"/>
        </w:tabs>
        <w:spacing w:after="0"/>
        <w:rPr>
          <w:rFonts w:cs="Times New Roman"/>
          <w:sz w:val="28"/>
          <w:szCs w:val="28"/>
        </w:rPr>
      </w:pPr>
      <w:r w:rsidRPr="00FC3973">
        <w:rPr>
          <w:rFonts w:cs="Times New Roman"/>
          <w:sz w:val="28"/>
          <w:szCs w:val="28"/>
        </w:rPr>
        <w:t xml:space="preserve">- </w:t>
      </w:r>
      <w:r w:rsidR="00696E83" w:rsidRPr="00696E83">
        <w:rPr>
          <w:rFonts w:cs="Times New Roman"/>
          <w:sz w:val="28"/>
          <w:szCs w:val="28"/>
        </w:rPr>
        <w:t>СП 42.13330.2016 «СНиП 2.07.01-89* Градостроительство. Планировка и застройка городских и сельских поселений»</w:t>
      </w:r>
      <w:r w:rsidRPr="00FC3973">
        <w:rPr>
          <w:rFonts w:cs="Times New Roman"/>
          <w:sz w:val="28"/>
          <w:szCs w:val="28"/>
        </w:rPr>
        <w:t xml:space="preserve"> (далее - </w:t>
      </w:r>
      <w:r w:rsidR="00696E83" w:rsidRPr="00696E83">
        <w:rPr>
          <w:rFonts w:cs="Times New Roman"/>
          <w:sz w:val="28"/>
          <w:szCs w:val="28"/>
        </w:rPr>
        <w:t>СП 42.13330.2016</w:t>
      </w:r>
      <w:r w:rsidRPr="00FC3973">
        <w:rPr>
          <w:rFonts w:cs="Times New Roman"/>
          <w:sz w:val="28"/>
          <w:szCs w:val="28"/>
        </w:rPr>
        <w:t>).</w:t>
      </w:r>
    </w:p>
    <w:p w:rsidR="007178AB" w:rsidRPr="003B0528" w:rsidRDefault="007178AB" w:rsidP="00696E83">
      <w:pPr>
        <w:tabs>
          <w:tab w:val="left" w:pos="993"/>
        </w:tabs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Границы образуемых земельных участков установлены в соответствии со следующими требованиями: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границы земельных участков не должны пересекать границы муниципальных образований и (или) границы населенных пунктов;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</w:t>
      </w:r>
      <w:r w:rsidR="007A0DD9" w:rsidRPr="003B0528">
        <w:rPr>
          <w:rStyle w:val="13"/>
          <w:rFonts w:eastAsia="Calibri"/>
          <w:color w:val="auto"/>
          <w:sz w:val="28"/>
          <w:szCs w:val="28"/>
        </w:rPr>
        <w:t>ии с разрешенным использованием;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 xml:space="preserve">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Земельным кодексом Российской Федерации </w:t>
      </w:r>
      <w:r w:rsidR="007A0DD9" w:rsidRPr="003B0528">
        <w:rPr>
          <w:rStyle w:val="13"/>
          <w:rFonts w:eastAsia="Calibri"/>
          <w:color w:val="auto"/>
          <w:sz w:val="28"/>
          <w:szCs w:val="28"/>
        </w:rPr>
        <w:t>и другими федеральными законами;</w:t>
      </w:r>
    </w:p>
    <w:p w:rsidR="007178AB" w:rsidRPr="003B0528" w:rsidRDefault="007178AB" w:rsidP="00696E83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не допускается образование земельного участка, границы которого пересекают границы территориальных зон, за исключением земельного участка, образуемого для размещения линейных объектов.</w:t>
      </w:r>
    </w:p>
    <w:p w:rsidR="00254654" w:rsidRPr="003B0528" w:rsidRDefault="007178AB" w:rsidP="00905370">
      <w:pPr>
        <w:spacing w:after="0"/>
        <w:rPr>
          <w:rStyle w:val="13"/>
          <w:rFonts w:eastAsia="Calibri"/>
          <w:color w:val="auto"/>
          <w:sz w:val="28"/>
          <w:szCs w:val="28"/>
        </w:rPr>
      </w:pPr>
      <w:bookmarkStart w:id="2" w:name="_Toc53070839"/>
      <w:r w:rsidRPr="003B0528">
        <w:rPr>
          <w:rStyle w:val="13"/>
          <w:rFonts w:eastAsia="Calibri"/>
          <w:color w:val="auto"/>
          <w:sz w:val="28"/>
          <w:szCs w:val="28"/>
        </w:rPr>
        <w:t>Также в соответствии с п. 4 ст.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</w:t>
      </w:r>
      <w:r w:rsidR="00254654" w:rsidRPr="003B0528">
        <w:rPr>
          <w:rStyle w:val="13"/>
          <w:rFonts w:eastAsia="Calibri"/>
          <w:color w:val="auto"/>
          <w:sz w:val="28"/>
          <w:szCs w:val="28"/>
        </w:rPr>
        <w:t>х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линейными объектами.</w:t>
      </w:r>
    </w:p>
    <w:p w:rsidR="007178AB" w:rsidRPr="003B0528" w:rsidRDefault="007178AB" w:rsidP="00696E83">
      <w:pPr>
        <w:pStyle w:val="10"/>
        <w:spacing w:before="120" w:after="120" w:line="240" w:lineRule="auto"/>
        <w:ind w:firstLine="0"/>
        <w:rPr>
          <w:b w:val="0"/>
          <w:sz w:val="28"/>
          <w:szCs w:val="28"/>
        </w:rPr>
      </w:pPr>
      <w:r w:rsidRPr="003B0528">
        <w:rPr>
          <w:sz w:val="28"/>
          <w:szCs w:val="28"/>
        </w:rPr>
        <w:t>2. Обоснование способа образования земельного участка</w:t>
      </w:r>
      <w:bookmarkEnd w:id="2"/>
    </w:p>
    <w:p w:rsidR="007178AB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Согласно Земельному кодексу Российской Федерации земельные участки образуются при 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3B0528" w:rsidRPr="003B0528" w:rsidRDefault="003B0528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В настоящем проекте межевания территории для размещения линейного объекта</w:t>
      </w:r>
      <w:r>
        <w:rPr>
          <w:rStyle w:val="13"/>
          <w:rFonts w:eastAsia="Calibri"/>
          <w:color w:val="auto"/>
          <w:sz w:val="28"/>
          <w:szCs w:val="28"/>
        </w:rPr>
        <w:t xml:space="preserve"> </w:t>
      </w:r>
      <w:r w:rsidRPr="003B0528">
        <w:rPr>
          <w:rStyle w:val="13"/>
          <w:rFonts w:eastAsia="Calibri"/>
          <w:color w:val="auto"/>
          <w:sz w:val="28"/>
          <w:szCs w:val="28"/>
        </w:rPr>
        <w:t>предусмотрено образование земельных участков из земель, находящихся в государственной собственности.</w:t>
      </w:r>
    </w:p>
    <w:p w:rsidR="007178AB" w:rsidRPr="003B0528" w:rsidRDefault="007178AB" w:rsidP="00696E83">
      <w:pPr>
        <w:pStyle w:val="10"/>
        <w:spacing w:before="120" w:after="120" w:line="240" w:lineRule="auto"/>
        <w:ind w:firstLine="0"/>
        <w:rPr>
          <w:b w:val="0"/>
          <w:sz w:val="28"/>
          <w:szCs w:val="28"/>
        </w:rPr>
      </w:pPr>
      <w:bookmarkStart w:id="3" w:name="_Toc53070840"/>
      <w:r w:rsidRPr="003B0528">
        <w:rPr>
          <w:sz w:val="28"/>
          <w:szCs w:val="28"/>
        </w:rPr>
        <w:t>3. Обоснование определения размеров образуемого земельного участка</w:t>
      </w:r>
      <w:bookmarkEnd w:id="3"/>
    </w:p>
    <w:p w:rsidR="007178AB" w:rsidRPr="003B0528" w:rsidRDefault="007178AB" w:rsidP="00696E83">
      <w:pPr>
        <w:spacing w:after="0"/>
        <w:rPr>
          <w:sz w:val="28"/>
          <w:szCs w:val="28"/>
        </w:rPr>
      </w:pPr>
      <w:r w:rsidRPr="003B0528">
        <w:rPr>
          <w:sz w:val="28"/>
          <w:szCs w:val="28"/>
        </w:rPr>
        <w:t>Размеры образуемых земельных участков определяются в соответствии с предельными (максимальны</w:t>
      </w:r>
      <w:r w:rsidR="00254654" w:rsidRPr="003B0528">
        <w:rPr>
          <w:sz w:val="28"/>
          <w:szCs w:val="28"/>
        </w:rPr>
        <w:t>ми</w:t>
      </w:r>
      <w:r w:rsidRPr="003B0528">
        <w:rPr>
          <w:sz w:val="28"/>
          <w:szCs w:val="28"/>
        </w:rPr>
        <w:t xml:space="preserve"> и минимальны</w:t>
      </w:r>
      <w:r w:rsidR="00254654" w:rsidRPr="003B0528">
        <w:rPr>
          <w:sz w:val="28"/>
          <w:szCs w:val="28"/>
        </w:rPr>
        <w:t>ми</w:t>
      </w:r>
      <w:r w:rsidRPr="003B0528">
        <w:rPr>
          <w:sz w:val="28"/>
          <w:szCs w:val="28"/>
        </w:rPr>
        <w:t xml:space="preserve">) размерами земельных участков, в отношении которых в соответствии с законодательством </w:t>
      </w:r>
      <w:r w:rsidR="00254654" w:rsidRPr="003B0528">
        <w:rPr>
          <w:sz w:val="28"/>
          <w:szCs w:val="28"/>
        </w:rPr>
        <w:br/>
      </w:r>
      <w:r w:rsidRPr="003B0528">
        <w:rPr>
          <w:sz w:val="28"/>
          <w:szCs w:val="28"/>
        </w:rPr>
        <w:t xml:space="preserve">о градостроительной деятельности устанавливаются градостроительные регламенты, определяются такими градостроительными регламентами. </w:t>
      </w:r>
    </w:p>
    <w:p w:rsidR="007178AB" w:rsidRPr="003B0528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Согласно п. 4 ст.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</w:t>
      </w:r>
      <w:r w:rsidR="00254654" w:rsidRPr="003B0528">
        <w:rPr>
          <w:rStyle w:val="13"/>
          <w:rFonts w:eastAsia="Calibri"/>
          <w:color w:val="auto"/>
          <w:sz w:val="28"/>
          <w:szCs w:val="28"/>
        </w:rPr>
        <w:t>х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линейными объектами.</w:t>
      </w:r>
    </w:p>
    <w:p w:rsidR="00A55F58" w:rsidRDefault="007178AB" w:rsidP="00696E83">
      <w:pPr>
        <w:spacing w:after="0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sz w:val="28"/>
          <w:szCs w:val="28"/>
        </w:rPr>
        <w:t xml:space="preserve">В соответствии с этим размеры образуемых земельных участков </w:t>
      </w:r>
      <w:r w:rsidRPr="003B0528">
        <w:rPr>
          <w:rStyle w:val="13"/>
          <w:rFonts w:eastAsia="Calibri"/>
          <w:color w:val="auto"/>
          <w:sz w:val="28"/>
          <w:szCs w:val="28"/>
        </w:rPr>
        <w:t>определены с учетом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:</w:t>
      </w:r>
    </w:p>
    <w:p w:rsidR="0019751F" w:rsidRPr="0019751F" w:rsidRDefault="0019751F" w:rsidP="00696E83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19751F">
        <w:rPr>
          <w:rStyle w:val="13"/>
          <w:rFonts w:eastAsia="Calibri"/>
          <w:color w:val="auto"/>
          <w:sz w:val="28"/>
          <w:szCs w:val="28"/>
        </w:rPr>
        <w:t xml:space="preserve">границ </w:t>
      </w:r>
      <w:r w:rsidRPr="0019751F">
        <w:rPr>
          <w:sz w:val="28"/>
          <w:szCs w:val="28"/>
        </w:rPr>
        <w:t xml:space="preserve">зоны планируемого размещения линейного объекта, при этом </w:t>
      </w:r>
      <w:r w:rsidRPr="0019751F">
        <w:rPr>
          <w:rFonts w:cs="Times New Roman"/>
          <w:sz w:val="28"/>
          <w:szCs w:val="28"/>
        </w:rPr>
        <w:t xml:space="preserve">зона планируемого размещения определена на основании требований </w:t>
      </w:r>
      <w:r>
        <w:rPr>
          <w:rFonts w:cs="Times New Roman"/>
          <w:sz w:val="28"/>
          <w:szCs w:val="28"/>
        </w:rPr>
        <w:br/>
      </w:r>
      <w:r w:rsidRPr="0019751F">
        <w:rPr>
          <w:rFonts w:cs="Times New Roman"/>
          <w:sz w:val="28"/>
          <w:szCs w:val="28"/>
        </w:rPr>
        <w:t>СП 42.13330.2016. «СНиП 2.07.01-89*. Градостроительство. Планировка и застройка городских и сельских поселений»</w:t>
      </w:r>
      <w:r w:rsidR="00905370">
        <w:rPr>
          <w:rFonts w:cs="Times New Roman"/>
          <w:sz w:val="28"/>
          <w:szCs w:val="28"/>
        </w:rPr>
        <w:t>;</w:t>
      </w:r>
    </w:p>
    <w:p w:rsidR="00A55F58" w:rsidRPr="003B0528" w:rsidRDefault="007178AB" w:rsidP="00696E83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 территорий общего пользования (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красных линий таких территорий);</w:t>
      </w:r>
    </w:p>
    <w:p w:rsidR="007178AB" w:rsidRPr="003B0528" w:rsidRDefault="007178AB" w:rsidP="00696E83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rStyle w:val="13"/>
          <w:rFonts w:eastAsia="Calibri"/>
          <w:color w:val="auto"/>
          <w:sz w:val="28"/>
          <w:szCs w:val="28"/>
        </w:rPr>
      </w:pPr>
      <w:r w:rsidRPr="003B0528">
        <w:rPr>
          <w:rStyle w:val="13"/>
          <w:rFonts w:eastAsia="Calibri"/>
          <w:color w:val="auto"/>
          <w:sz w:val="28"/>
          <w:szCs w:val="28"/>
        </w:rPr>
        <w:t>границ земельных участков</w:t>
      </w:r>
      <w:r w:rsidR="00A55F58" w:rsidRPr="003B0528">
        <w:rPr>
          <w:rStyle w:val="13"/>
          <w:rFonts w:eastAsia="Calibri"/>
          <w:color w:val="auto"/>
          <w:sz w:val="28"/>
          <w:szCs w:val="28"/>
        </w:rPr>
        <w:t>, сведения о которых содержатся</w:t>
      </w:r>
      <w:r w:rsidRPr="003B0528">
        <w:rPr>
          <w:rStyle w:val="13"/>
          <w:rFonts w:eastAsia="Calibri"/>
          <w:color w:val="auto"/>
          <w:sz w:val="28"/>
          <w:szCs w:val="28"/>
        </w:rPr>
        <w:t xml:space="preserve"> в Едином государственном реестре недвижимости.</w:t>
      </w:r>
    </w:p>
    <w:p w:rsidR="00254654" w:rsidRPr="00E428C1" w:rsidRDefault="00254654" w:rsidP="00254654">
      <w:pPr>
        <w:spacing w:after="0" w:line="240" w:lineRule="auto"/>
        <w:rPr>
          <w:rStyle w:val="13"/>
          <w:rFonts w:eastAsia="Calibri"/>
          <w:color w:val="auto"/>
          <w:sz w:val="28"/>
          <w:szCs w:val="28"/>
          <w:highlight w:val="yellow"/>
        </w:rPr>
      </w:pPr>
    </w:p>
    <w:p w:rsidR="007178AB" w:rsidRPr="003B0528" w:rsidRDefault="007178AB" w:rsidP="00696E83">
      <w:pPr>
        <w:pStyle w:val="10"/>
        <w:spacing w:after="120" w:line="240" w:lineRule="auto"/>
        <w:ind w:firstLine="0"/>
        <w:rPr>
          <w:b w:val="0"/>
          <w:sz w:val="28"/>
          <w:szCs w:val="28"/>
        </w:rPr>
      </w:pPr>
      <w:bookmarkStart w:id="4" w:name="_Toc53070841"/>
      <w:r w:rsidRPr="003B0528">
        <w:rPr>
          <w:sz w:val="28"/>
          <w:szCs w:val="28"/>
        </w:rPr>
        <w:t>4. Обоснование определения границ публичного сервитута, подлежащего установлению в соответствии с законодательством Российской Федерации</w:t>
      </w:r>
      <w:bookmarkEnd w:id="4"/>
    </w:p>
    <w:bookmarkEnd w:id="1"/>
    <w:p w:rsidR="00055EDC" w:rsidRPr="00835638" w:rsidRDefault="00055EDC" w:rsidP="00055EDC">
      <w:pPr>
        <w:spacing w:after="0"/>
        <w:rPr>
          <w:sz w:val="28"/>
          <w:szCs w:val="24"/>
        </w:rPr>
      </w:pPr>
      <w:r w:rsidRPr="00835638">
        <w:rPr>
          <w:sz w:val="28"/>
          <w:szCs w:val="24"/>
        </w:rPr>
        <w:t xml:space="preserve">В соответствии с п. </w:t>
      </w:r>
      <w:r>
        <w:rPr>
          <w:sz w:val="28"/>
          <w:szCs w:val="24"/>
        </w:rPr>
        <w:t>1</w:t>
      </w:r>
      <w:r w:rsidRPr="00835638">
        <w:rPr>
          <w:sz w:val="28"/>
          <w:szCs w:val="24"/>
        </w:rPr>
        <w:t xml:space="preserve"> ст. 39.37 ЗК РФ сформированы границы публичных сервитутов, подлежащих установлению в соответствии с законодательством Российской Федерации. </w:t>
      </w:r>
    </w:p>
    <w:p w:rsidR="00055EDC" w:rsidRPr="00835638" w:rsidRDefault="00055EDC" w:rsidP="00055EDC">
      <w:pPr>
        <w:tabs>
          <w:tab w:val="left" w:pos="8931"/>
          <w:tab w:val="left" w:pos="9639"/>
          <w:tab w:val="right" w:leader="dot" w:pos="9690"/>
        </w:tabs>
        <w:spacing w:after="0"/>
        <w:ind w:right="-1"/>
        <w:contextualSpacing/>
        <w:rPr>
          <w:rFonts w:cs="Times New Roman"/>
          <w:sz w:val="28"/>
          <w:szCs w:val="28"/>
        </w:rPr>
      </w:pPr>
      <w:r w:rsidRPr="00835638">
        <w:rPr>
          <w:sz w:val="28"/>
          <w:szCs w:val="24"/>
        </w:rPr>
        <w:t xml:space="preserve">Согласно п. 6 ст. 39.41 ЗК РФ границы публичного сервитута определяются в соответствии с установленными документацией по планировке территории границами зон планируемого размещения линейных объектов, подлежащих реконструкции в связи с изменением их местоположения. Установление публичного сервитута обусловлено необходимостью </w:t>
      </w:r>
      <w:r w:rsidRPr="00835638">
        <w:rPr>
          <w:rFonts w:cs="Times New Roman"/>
          <w:sz w:val="28"/>
          <w:szCs w:val="28"/>
        </w:rPr>
        <w:t>переустройства сетей, проведения мероприятий по выносу инженерных коммуникаций за пределы земельного полотна, а также защитой сетей с последующим их подключением за пределами автомобильной дороги.</w:t>
      </w:r>
    </w:p>
    <w:p w:rsidR="00055EDC" w:rsidRPr="00194ADA" w:rsidRDefault="00055EDC" w:rsidP="00055EDC">
      <w:pPr>
        <w:spacing w:after="0"/>
        <w:rPr>
          <w:rFonts w:eastAsia="Lucida Sans Unicode"/>
          <w:sz w:val="28"/>
          <w:szCs w:val="28"/>
          <w:lang w:eastAsia="ar-SA"/>
        </w:rPr>
      </w:pPr>
      <w:r w:rsidRPr="00835638">
        <w:rPr>
          <w:sz w:val="28"/>
          <w:szCs w:val="24"/>
        </w:rPr>
        <w:t>Таким образом, границы публичного сервитута совпадают с границами зон планируемого размещения линейных объектов, подлежащих реконструкции.</w:t>
      </w:r>
    </w:p>
    <w:p w:rsidR="00696E83" w:rsidRPr="00194ADA" w:rsidRDefault="00696E83" w:rsidP="00055EDC">
      <w:pPr>
        <w:spacing w:after="0"/>
        <w:rPr>
          <w:rFonts w:eastAsia="Lucida Sans Unicode"/>
          <w:sz w:val="28"/>
          <w:szCs w:val="28"/>
          <w:lang w:eastAsia="ar-SA"/>
        </w:rPr>
      </w:pPr>
      <w:bookmarkStart w:id="5" w:name="_GoBack"/>
      <w:bookmarkEnd w:id="5"/>
    </w:p>
    <w:sectPr w:rsidR="00696E83" w:rsidRPr="00194ADA" w:rsidSect="008577C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3A" w:rsidRDefault="00C63B3A" w:rsidP="003A3FFB">
      <w:pPr>
        <w:spacing w:after="0" w:line="240" w:lineRule="auto"/>
      </w:pPr>
      <w:r>
        <w:separator/>
      </w:r>
    </w:p>
  </w:endnote>
  <w:endnote w:type="continuationSeparator" w:id="0">
    <w:p w:rsidR="00C63B3A" w:rsidRDefault="00C63B3A" w:rsidP="003A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3A" w:rsidRDefault="00C63B3A" w:rsidP="003A3FFB">
      <w:pPr>
        <w:spacing w:after="0" w:line="240" w:lineRule="auto"/>
      </w:pPr>
      <w:r>
        <w:separator/>
      </w:r>
    </w:p>
  </w:footnote>
  <w:footnote w:type="continuationSeparator" w:id="0">
    <w:p w:rsidR="00C63B3A" w:rsidRDefault="00C63B3A" w:rsidP="003A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54" w:rsidRDefault="00254654">
    <w:pPr>
      <w:pStyle w:val="a6"/>
      <w:jc w:val="right"/>
    </w:pPr>
  </w:p>
  <w:p w:rsidR="00254654" w:rsidRPr="00EF3C2F" w:rsidRDefault="00254654" w:rsidP="00E8393D">
    <w:pPr>
      <w:pStyle w:val="a6"/>
      <w:rPr>
        <w:rFonts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0618F"/>
    <w:multiLevelType w:val="hybridMultilevel"/>
    <w:tmpl w:val="E992484E"/>
    <w:lvl w:ilvl="0" w:tplc="764CE5D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D2F135C"/>
    <w:multiLevelType w:val="hybridMultilevel"/>
    <w:tmpl w:val="5F42C66C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4A37F2"/>
    <w:multiLevelType w:val="hybridMultilevel"/>
    <w:tmpl w:val="0646FDA2"/>
    <w:lvl w:ilvl="0" w:tplc="5B487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8A31A8"/>
    <w:multiLevelType w:val="hybridMultilevel"/>
    <w:tmpl w:val="547A3462"/>
    <w:lvl w:ilvl="0" w:tplc="EB64DD5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E48B5"/>
    <w:multiLevelType w:val="hybridMultilevel"/>
    <w:tmpl w:val="F2903DB2"/>
    <w:lvl w:ilvl="0" w:tplc="1250DF5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2963B1"/>
    <w:multiLevelType w:val="hybridMultilevel"/>
    <w:tmpl w:val="882C7ED8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0C36FE"/>
    <w:multiLevelType w:val="hybridMultilevel"/>
    <w:tmpl w:val="B662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913D4"/>
    <w:multiLevelType w:val="hybridMultilevel"/>
    <w:tmpl w:val="C9C2B6CA"/>
    <w:lvl w:ilvl="0" w:tplc="58680C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64"/>
    <w:rsid w:val="00013CEB"/>
    <w:rsid w:val="00023FCC"/>
    <w:rsid w:val="00026995"/>
    <w:rsid w:val="00032683"/>
    <w:rsid w:val="00050E48"/>
    <w:rsid w:val="00055EDC"/>
    <w:rsid w:val="00060E64"/>
    <w:rsid w:val="00062A0F"/>
    <w:rsid w:val="00067413"/>
    <w:rsid w:val="000706AC"/>
    <w:rsid w:val="00070B4A"/>
    <w:rsid w:val="000712F9"/>
    <w:rsid w:val="00071A44"/>
    <w:rsid w:val="00072165"/>
    <w:rsid w:val="00076267"/>
    <w:rsid w:val="00080F4B"/>
    <w:rsid w:val="000A25ED"/>
    <w:rsid w:val="000A2F19"/>
    <w:rsid w:val="000A387D"/>
    <w:rsid w:val="000B04CD"/>
    <w:rsid w:val="000B1308"/>
    <w:rsid w:val="000B1A30"/>
    <w:rsid w:val="000B249A"/>
    <w:rsid w:val="000B3807"/>
    <w:rsid w:val="000D1F8A"/>
    <w:rsid w:val="000E01FA"/>
    <w:rsid w:val="000E0F9E"/>
    <w:rsid w:val="000E30C2"/>
    <w:rsid w:val="000E664E"/>
    <w:rsid w:val="000F60B6"/>
    <w:rsid w:val="00100E11"/>
    <w:rsid w:val="0010259F"/>
    <w:rsid w:val="00107AC5"/>
    <w:rsid w:val="001129BD"/>
    <w:rsid w:val="00115697"/>
    <w:rsid w:val="00116575"/>
    <w:rsid w:val="00122FB9"/>
    <w:rsid w:val="001230C9"/>
    <w:rsid w:val="001325C5"/>
    <w:rsid w:val="00133402"/>
    <w:rsid w:val="00136C47"/>
    <w:rsid w:val="00141700"/>
    <w:rsid w:val="00144574"/>
    <w:rsid w:val="00147E4D"/>
    <w:rsid w:val="00154592"/>
    <w:rsid w:val="00162CA6"/>
    <w:rsid w:val="00167B21"/>
    <w:rsid w:val="001763A3"/>
    <w:rsid w:val="00194ADA"/>
    <w:rsid w:val="0019751F"/>
    <w:rsid w:val="001A5697"/>
    <w:rsid w:val="001A72D8"/>
    <w:rsid w:val="001B3802"/>
    <w:rsid w:val="001B5727"/>
    <w:rsid w:val="001C1FE3"/>
    <w:rsid w:val="001C44B4"/>
    <w:rsid w:val="001C665B"/>
    <w:rsid w:val="001D1825"/>
    <w:rsid w:val="001D77F0"/>
    <w:rsid w:val="001E1A45"/>
    <w:rsid w:val="001E2D70"/>
    <w:rsid w:val="001F0AB3"/>
    <w:rsid w:val="001F7AE2"/>
    <w:rsid w:val="002251A7"/>
    <w:rsid w:val="00232522"/>
    <w:rsid w:val="002359E5"/>
    <w:rsid w:val="00236CBE"/>
    <w:rsid w:val="00250021"/>
    <w:rsid w:val="00250C1B"/>
    <w:rsid w:val="00254654"/>
    <w:rsid w:val="0026045E"/>
    <w:rsid w:val="002716E4"/>
    <w:rsid w:val="00290ACF"/>
    <w:rsid w:val="002915F8"/>
    <w:rsid w:val="00291C5B"/>
    <w:rsid w:val="0029242A"/>
    <w:rsid w:val="002A0A03"/>
    <w:rsid w:val="002B139B"/>
    <w:rsid w:val="002B767E"/>
    <w:rsid w:val="002D2207"/>
    <w:rsid w:val="002D2D84"/>
    <w:rsid w:val="002E0C24"/>
    <w:rsid w:val="002E55F8"/>
    <w:rsid w:val="0031530E"/>
    <w:rsid w:val="00323D6E"/>
    <w:rsid w:val="003247E4"/>
    <w:rsid w:val="00327567"/>
    <w:rsid w:val="00332209"/>
    <w:rsid w:val="00344F83"/>
    <w:rsid w:val="00346885"/>
    <w:rsid w:val="00351ACE"/>
    <w:rsid w:val="003577F1"/>
    <w:rsid w:val="0036183F"/>
    <w:rsid w:val="00364B70"/>
    <w:rsid w:val="00372C3A"/>
    <w:rsid w:val="003A3FFB"/>
    <w:rsid w:val="003A4589"/>
    <w:rsid w:val="003B0528"/>
    <w:rsid w:val="003C63C3"/>
    <w:rsid w:val="003C7BD5"/>
    <w:rsid w:val="003E3FDC"/>
    <w:rsid w:val="003E4BF2"/>
    <w:rsid w:val="003F0DBA"/>
    <w:rsid w:val="003F2145"/>
    <w:rsid w:val="003F6E34"/>
    <w:rsid w:val="003F6F11"/>
    <w:rsid w:val="004014F7"/>
    <w:rsid w:val="004143DA"/>
    <w:rsid w:val="0041460E"/>
    <w:rsid w:val="00415494"/>
    <w:rsid w:val="004172F1"/>
    <w:rsid w:val="00421539"/>
    <w:rsid w:val="00431D8E"/>
    <w:rsid w:val="00433CAE"/>
    <w:rsid w:val="00454125"/>
    <w:rsid w:val="00454441"/>
    <w:rsid w:val="00461B1F"/>
    <w:rsid w:val="0046411C"/>
    <w:rsid w:val="00476E49"/>
    <w:rsid w:val="004824B1"/>
    <w:rsid w:val="00492980"/>
    <w:rsid w:val="00493404"/>
    <w:rsid w:val="00495321"/>
    <w:rsid w:val="00496016"/>
    <w:rsid w:val="004A09EF"/>
    <w:rsid w:val="004B04F0"/>
    <w:rsid w:val="004B07CB"/>
    <w:rsid w:val="004B146A"/>
    <w:rsid w:val="004B73A7"/>
    <w:rsid w:val="004C4844"/>
    <w:rsid w:val="004C74D8"/>
    <w:rsid w:val="004D04E7"/>
    <w:rsid w:val="004E0118"/>
    <w:rsid w:val="004F3F97"/>
    <w:rsid w:val="00500500"/>
    <w:rsid w:val="00516C9B"/>
    <w:rsid w:val="005301E6"/>
    <w:rsid w:val="00536F84"/>
    <w:rsid w:val="0054006D"/>
    <w:rsid w:val="005410B4"/>
    <w:rsid w:val="00542793"/>
    <w:rsid w:val="0054424A"/>
    <w:rsid w:val="00544F66"/>
    <w:rsid w:val="005460BD"/>
    <w:rsid w:val="00560B61"/>
    <w:rsid w:val="005645E6"/>
    <w:rsid w:val="005648CF"/>
    <w:rsid w:val="0056497E"/>
    <w:rsid w:val="00572895"/>
    <w:rsid w:val="00582559"/>
    <w:rsid w:val="00585A9F"/>
    <w:rsid w:val="005907A9"/>
    <w:rsid w:val="005A314F"/>
    <w:rsid w:val="005B036F"/>
    <w:rsid w:val="005D03AD"/>
    <w:rsid w:val="005D2E6D"/>
    <w:rsid w:val="005D5234"/>
    <w:rsid w:val="005E28A4"/>
    <w:rsid w:val="005E49D5"/>
    <w:rsid w:val="005E5449"/>
    <w:rsid w:val="005E70BC"/>
    <w:rsid w:val="005F1181"/>
    <w:rsid w:val="005F5FF4"/>
    <w:rsid w:val="006126C8"/>
    <w:rsid w:val="006274B4"/>
    <w:rsid w:val="00627E4D"/>
    <w:rsid w:val="0063047B"/>
    <w:rsid w:val="00657DB9"/>
    <w:rsid w:val="00660FBF"/>
    <w:rsid w:val="00666A61"/>
    <w:rsid w:val="00673F2C"/>
    <w:rsid w:val="00680658"/>
    <w:rsid w:val="00682259"/>
    <w:rsid w:val="00687937"/>
    <w:rsid w:val="00691E25"/>
    <w:rsid w:val="0069524F"/>
    <w:rsid w:val="00696E83"/>
    <w:rsid w:val="006A417B"/>
    <w:rsid w:val="006A4E2D"/>
    <w:rsid w:val="006B2E5B"/>
    <w:rsid w:val="006B47FA"/>
    <w:rsid w:val="006B5119"/>
    <w:rsid w:val="006B7366"/>
    <w:rsid w:val="006C71CF"/>
    <w:rsid w:val="006D1A18"/>
    <w:rsid w:val="006D2991"/>
    <w:rsid w:val="006E0FBF"/>
    <w:rsid w:val="006E2D8E"/>
    <w:rsid w:val="006E6350"/>
    <w:rsid w:val="006F6D7E"/>
    <w:rsid w:val="00703DB8"/>
    <w:rsid w:val="00705AF9"/>
    <w:rsid w:val="00705CBD"/>
    <w:rsid w:val="0070695D"/>
    <w:rsid w:val="00706D2B"/>
    <w:rsid w:val="00712F50"/>
    <w:rsid w:val="0071339D"/>
    <w:rsid w:val="007178AB"/>
    <w:rsid w:val="007233A2"/>
    <w:rsid w:val="0072413F"/>
    <w:rsid w:val="00734BED"/>
    <w:rsid w:val="007350F8"/>
    <w:rsid w:val="00735124"/>
    <w:rsid w:val="0073601D"/>
    <w:rsid w:val="00736E0A"/>
    <w:rsid w:val="00736F4C"/>
    <w:rsid w:val="007370F5"/>
    <w:rsid w:val="00747A65"/>
    <w:rsid w:val="00755A74"/>
    <w:rsid w:val="00765352"/>
    <w:rsid w:val="00770152"/>
    <w:rsid w:val="00775B91"/>
    <w:rsid w:val="00776B54"/>
    <w:rsid w:val="00787BE5"/>
    <w:rsid w:val="007A0DD9"/>
    <w:rsid w:val="007A5948"/>
    <w:rsid w:val="007A5BB2"/>
    <w:rsid w:val="007A7DB4"/>
    <w:rsid w:val="007B396B"/>
    <w:rsid w:val="007B4B33"/>
    <w:rsid w:val="007F33C1"/>
    <w:rsid w:val="007F6B49"/>
    <w:rsid w:val="007F70CF"/>
    <w:rsid w:val="00800A98"/>
    <w:rsid w:val="00800B16"/>
    <w:rsid w:val="00804ACE"/>
    <w:rsid w:val="00805F86"/>
    <w:rsid w:val="00811238"/>
    <w:rsid w:val="008257E0"/>
    <w:rsid w:val="00826136"/>
    <w:rsid w:val="0083342D"/>
    <w:rsid w:val="0083777B"/>
    <w:rsid w:val="0084533A"/>
    <w:rsid w:val="0084590F"/>
    <w:rsid w:val="008577C2"/>
    <w:rsid w:val="00857BC4"/>
    <w:rsid w:val="0086797C"/>
    <w:rsid w:val="00870D2D"/>
    <w:rsid w:val="0087608D"/>
    <w:rsid w:val="00876C46"/>
    <w:rsid w:val="00880A3A"/>
    <w:rsid w:val="008846DE"/>
    <w:rsid w:val="0089200D"/>
    <w:rsid w:val="008A421E"/>
    <w:rsid w:val="008A763E"/>
    <w:rsid w:val="008B65F1"/>
    <w:rsid w:val="008C1453"/>
    <w:rsid w:val="008C7DB1"/>
    <w:rsid w:val="008D083E"/>
    <w:rsid w:val="008D1F4B"/>
    <w:rsid w:val="008D20CD"/>
    <w:rsid w:val="008D496A"/>
    <w:rsid w:val="008E08FD"/>
    <w:rsid w:val="008E0B58"/>
    <w:rsid w:val="008F5FE7"/>
    <w:rsid w:val="008F60C0"/>
    <w:rsid w:val="00900E4A"/>
    <w:rsid w:val="00905370"/>
    <w:rsid w:val="00905B28"/>
    <w:rsid w:val="00910B11"/>
    <w:rsid w:val="00931983"/>
    <w:rsid w:val="0093424B"/>
    <w:rsid w:val="0094535B"/>
    <w:rsid w:val="00945BA4"/>
    <w:rsid w:val="009530B6"/>
    <w:rsid w:val="009562CE"/>
    <w:rsid w:val="009562FA"/>
    <w:rsid w:val="00960A9C"/>
    <w:rsid w:val="00961963"/>
    <w:rsid w:val="00967824"/>
    <w:rsid w:val="00976402"/>
    <w:rsid w:val="00976B41"/>
    <w:rsid w:val="009A2B65"/>
    <w:rsid w:val="009A385D"/>
    <w:rsid w:val="009B1CA0"/>
    <w:rsid w:val="009B3028"/>
    <w:rsid w:val="009D5113"/>
    <w:rsid w:val="009E2462"/>
    <w:rsid w:val="009E30CD"/>
    <w:rsid w:val="00A1516F"/>
    <w:rsid w:val="00A2147D"/>
    <w:rsid w:val="00A24763"/>
    <w:rsid w:val="00A27AA7"/>
    <w:rsid w:val="00A31EFF"/>
    <w:rsid w:val="00A37D85"/>
    <w:rsid w:val="00A404C6"/>
    <w:rsid w:val="00A42294"/>
    <w:rsid w:val="00A427EB"/>
    <w:rsid w:val="00A437EA"/>
    <w:rsid w:val="00A441D1"/>
    <w:rsid w:val="00A445BF"/>
    <w:rsid w:val="00A46070"/>
    <w:rsid w:val="00A55F58"/>
    <w:rsid w:val="00A565A0"/>
    <w:rsid w:val="00A7482A"/>
    <w:rsid w:val="00A81184"/>
    <w:rsid w:val="00A8445F"/>
    <w:rsid w:val="00A9324B"/>
    <w:rsid w:val="00A951BD"/>
    <w:rsid w:val="00AA5E04"/>
    <w:rsid w:val="00AA691E"/>
    <w:rsid w:val="00AD3157"/>
    <w:rsid w:val="00AE1052"/>
    <w:rsid w:val="00AE5C7A"/>
    <w:rsid w:val="00AE71FD"/>
    <w:rsid w:val="00AF082A"/>
    <w:rsid w:val="00AF1E0B"/>
    <w:rsid w:val="00AF46FB"/>
    <w:rsid w:val="00AF5F00"/>
    <w:rsid w:val="00AF62F1"/>
    <w:rsid w:val="00B0014C"/>
    <w:rsid w:val="00B02010"/>
    <w:rsid w:val="00B0575C"/>
    <w:rsid w:val="00B33338"/>
    <w:rsid w:val="00B353D7"/>
    <w:rsid w:val="00B36AF3"/>
    <w:rsid w:val="00B4481F"/>
    <w:rsid w:val="00B45D41"/>
    <w:rsid w:val="00B51FAE"/>
    <w:rsid w:val="00B57455"/>
    <w:rsid w:val="00B70E13"/>
    <w:rsid w:val="00B92F8B"/>
    <w:rsid w:val="00BA73B9"/>
    <w:rsid w:val="00BC1275"/>
    <w:rsid w:val="00BC1515"/>
    <w:rsid w:val="00BD6C3A"/>
    <w:rsid w:val="00BD7B6B"/>
    <w:rsid w:val="00BE4DF7"/>
    <w:rsid w:val="00BE67AF"/>
    <w:rsid w:val="00BE7381"/>
    <w:rsid w:val="00BF510B"/>
    <w:rsid w:val="00C04F81"/>
    <w:rsid w:val="00C1305D"/>
    <w:rsid w:val="00C33CB8"/>
    <w:rsid w:val="00C50EDC"/>
    <w:rsid w:val="00C52026"/>
    <w:rsid w:val="00C60E8A"/>
    <w:rsid w:val="00C631E2"/>
    <w:rsid w:val="00C63B3A"/>
    <w:rsid w:val="00C64CB4"/>
    <w:rsid w:val="00C65176"/>
    <w:rsid w:val="00C67510"/>
    <w:rsid w:val="00C679FD"/>
    <w:rsid w:val="00C706F1"/>
    <w:rsid w:val="00C71827"/>
    <w:rsid w:val="00C75D69"/>
    <w:rsid w:val="00C85407"/>
    <w:rsid w:val="00C855D0"/>
    <w:rsid w:val="00C85608"/>
    <w:rsid w:val="00C866BF"/>
    <w:rsid w:val="00C90521"/>
    <w:rsid w:val="00C90FF1"/>
    <w:rsid w:val="00C92410"/>
    <w:rsid w:val="00CA192B"/>
    <w:rsid w:val="00CA3285"/>
    <w:rsid w:val="00CB0435"/>
    <w:rsid w:val="00CB6821"/>
    <w:rsid w:val="00CC1373"/>
    <w:rsid w:val="00CC1C40"/>
    <w:rsid w:val="00CD5D72"/>
    <w:rsid w:val="00CD7BA5"/>
    <w:rsid w:val="00CE57C9"/>
    <w:rsid w:val="00CF3A24"/>
    <w:rsid w:val="00CF778E"/>
    <w:rsid w:val="00D043D0"/>
    <w:rsid w:val="00D06A59"/>
    <w:rsid w:val="00D100E2"/>
    <w:rsid w:val="00D12B44"/>
    <w:rsid w:val="00D34CE2"/>
    <w:rsid w:val="00D4260E"/>
    <w:rsid w:val="00D429AC"/>
    <w:rsid w:val="00D5598C"/>
    <w:rsid w:val="00D96A9F"/>
    <w:rsid w:val="00DB45DC"/>
    <w:rsid w:val="00DC6BF2"/>
    <w:rsid w:val="00DD31B8"/>
    <w:rsid w:val="00DD4FF6"/>
    <w:rsid w:val="00DE6EC4"/>
    <w:rsid w:val="00DF53FD"/>
    <w:rsid w:val="00DF5A22"/>
    <w:rsid w:val="00E002CF"/>
    <w:rsid w:val="00E003F5"/>
    <w:rsid w:val="00E01F19"/>
    <w:rsid w:val="00E03B62"/>
    <w:rsid w:val="00E06416"/>
    <w:rsid w:val="00E162C8"/>
    <w:rsid w:val="00E17356"/>
    <w:rsid w:val="00E23E90"/>
    <w:rsid w:val="00E26E7A"/>
    <w:rsid w:val="00E27778"/>
    <w:rsid w:val="00E34F9A"/>
    <w:rsid w:val="00E428C1"/>
    <w:rsid w:val="00E5024F"/>
    <w:rsid w:val="00E61229"/>
    <w:rsid w:val="00E63C7E"/>
    <w:rsid w:val="00E86BB5"/>
    <w:rsid w:val="00E95170"/>
    <w:rsid w:val="00EA5EC9"/>
    <w:rsid w:val="00EB51FE"/>
    <w:rsid w:val="00EB6369"/>
    <w:rsid w:val="00ED202E"/>
    <w:rsid w:val="00ED34B9"/>
    <w:rsid w:val="00ED5D31"/>
    <w:rsid w:val="00EE30A0"/>
    <w:rsid w:val="00EE43D2"/>
    <w:rsid w:val="00EE505E"/>
    <w:rsid w:val="00EF406A"/>
    <w:rsid w:val="00F01C48"/>
    <w:rsid w:val="00F0767A"/>
    <w:rsid w:val="00F20022"/>
    <w:rsid w:val="00F2292F"/>
    <w:rsid w:val="00F26835"/>
    <w:rsid w:val="00F42136"/>
    <w:rsid w:val="00F458FD"/>
    <w:rsid w:val="00F503E1"/>
    <w:rsid w:val="00F576CA"/>
    <w:rsid w:val="00F62BDB"/>
    <w:rsid w:val="00F67146"/>
    <w:rsid w:val="00F75818"/>
    <w:rsid w:val="00F8378F"/>
    <w:rsid w:val="00F84FE7"/>
    <w:rsid w:val="00FA7403"/>
    <w:rsid w:val="00FB2FA1"/>
    <w:rsid w:val="00FB4E9E"/>
    <w:rsid w:val="00FB55A0"/>
    <w:rsid w:val="00FC3973"/>
    <w:rsid w:val="00FD1425"/>
    <w:rsid w:val="00FD552C"/>
    <w:rsid w:val="00FE2F3F"/>
    <w:rsid w:val="00FE40B5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chartTrackingRefBased/>
  <w15:docId w15:val="{42BD12AB-20F0-4281-8A16-C7AF2DA6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E7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aliases w:val="Глава 1,Заголовок биораз,Caaieiaie aei?ac,OG Heading 1,caaieiaie 1,Знак13,Head 1,????????? 1"/>
    <w:basedOn w:val="a"/>
    <w:next w:val="a"/>
    <w:link w:val="11"/>
    <w:qFormat/>
    <w:rsid w:val="003A3FFB"/>
    <w:pPr>
      <w:keepNext/>
      <w:keepLines/>
      <w:spacing w:after="0"/>
      <w:jc w:val="center"/>
      <w:outlineLvl w:val="0"/>
    </w:pPr>
    <w:rPr>
      <w:rFonts w:eastAsiaTheme="majorEastAsia" w:cstheme="majorBidi"/>
      <w:b/>
      <w:sz w:val="2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146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B146A"/>
    <w:rPr>
      <w:rFonts w:ascii="Times New Roman" w:hAnsi="Times New Roman"/>
      <w:sz w:val="24"/>
    </w:rPr>
  </w:style>
  <w:style w:type="table" w:styleId="a5">
    <w:name w:val="Table Grid"/>
    <w:basedOn w:val="a1"/>
    <w:uiPriority w:val="39"/>
    <w:rsid w:val="006E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FF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A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FFB"/>
    <w:rPr>
      <w:rFonts w:ascii="Times New Roman" w:hAnsi="Times New Roman"/>
      <w:sz w:val="24"/>
    </w:rPr>
  </w:style>
  <w:style w:type="character" w:customStyle="1" w:styleId="11">
    <w:name w:val="Заголовок 1 Знак"/>
    <w:aliases w:val="Глава 1 Знак,Заголовок биораз Знак,Caaieiaie aei?ac Знак,OG Heading 1 Знак,caaieiaie 1 Знак,Знак13 Знак,Head 1 Знак,????????? 1 Знак"/>
    <w:basedOn w:val="a0"/>
    <w:link w:val="10"/>
    <w:rsid w:val="003A3FFB"/>
    <w:rPr>
      <w:rFonts w:ascii="Times New Roman" w:eastAsiaTheme="majorEastAsia" w:hAnsi="Times New Roman" w:cstheme="majorBidi"/>
      <w:b/>
      <w:sz w:val="26"/>
      <w:szCs w:val="32"/>
    </w:rPr>
  </w:style>
  <w:style w:type="character" w:styleId="aa">
    <w:name w:val="Hyperlink"/>
    <w:basedOn w:val="a0"/>
    <w:uiPriority w:val="99"/>
    <w:unhideWhenUsed/>
    <w:rsid w:val="003A3FFB"/>
    <w:rPr>
      <w:color w:val="0563C1" w:themeColor="hyperlink"/>
      <w:u w:val="single"/>
    </w:rPr>
  </w:style>
  <w:style w:type="paragraph" w:customStyle="1" w:styleId="ab">
    <w:name w:val="Обычный рис.табл."/>
    <w:basedOn w:val="a"/>
    <w:qFormat/>
    <w:rsid w:val="003A3FFB"/>
    <w:pPr>
      <w:spacing w:after="0" w:line="288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Strong"/>
    <w:basedOn w:val="a0"/>
    <w:uiPriority w:val="22"/>
    <w:qFormat/>
    <w:rsid w:val="00DF5A22"/>
    <w:rPr>
      <w:b/>
      <w:bCs/>
    </w:rPr>
  </w:style>
  <w:style w:type="paragraph" w:customStyle="1" w:styleId="1">
    <w:name w:val="Стиль1"/>
    <w:basedOn w:val="a3"/>
    <w:link w:val="12"/>
    <w:qFormat/>
    <w:rsid w:val="00DF5A22"/>
    <w:pPr>
      <w:numPr>
        <w:numId w:val="2"/>
      </w:numPr>
    </w:pPr>
  </w:style>
  <w:style w:type="paragraph" w:customStyle="1" w:styleId="ConsPlusNormal">
    <w:name w:val="ConsPlusNormal"/>
    <w:rsid w:val="0073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2">
    <w:name w:val="Стиль1 Знак"/>
    <w:basedOn w:val="a4"/>
    <w:link w:val="1"/>
    <w:rsid w:val="00DF5A22"/>
    <w:rPr>
      <w:rFonts w:ascii="Times New Roman" w:hAnsi="Times New Roman"/>
      <w:sz w:val="24"/>
    </w:rPr>
  </w:style>
  <w:style w:type="character" w:customStyle="1" w:styleId="13">
    <w:name w:val="Основной текст1"/>
    <w:rsid w:val="0071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">
    <w:name w:val="Основной текст Знак1"/>
    <w:uiPriority w:val="99"/>
    <w:locked/>
    <w:rsid w:val="007178AB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paragraph" w:styleId="15">
    <w:name w:val="toc 1"/>
    <w:basedOn w:val="a"/>
    <w:next w:val="a"/>
    <w:autoRedefine/>
    <w:uiPriority w:val="39"/>
    <w:unhideWhenUsed/>
    <w:rsid w:val="006C71CF"/>
    <w:pPr>
      <w:spacing w:after="100"/>
    </w:pPr>
  </w:style>
  <w:style w:type="paragraph" w:styleId="2">
    <w:name w:val="Body Text 2"/>
    <w:basedOn w:val="a"/>
    <w:link w:val="20"/>
    <w:uiPriority w:val="99"/>
    <w:unhideWhenUsed/>
    <w:rsid w:val="00705AF9"/>
    <w:pPr>
      <w:spacing w:after="120" w:line="480" w:lineRule="auto"/>
      <w:ind w:firstLine="0"/>
      <w:jc w:val="left"/>
    </w:pPr>
    <w:rPr>
      <w:rFonts w:ascii="Calibri" w:eastAsia="Times New Roman" w:hAnsi="Calibri" w:cs="Times New Roman"/>
      <w:sz w:val="22"/>
    </w:rPr>
  </w:style>
  <w:style w:type="character" w:customStyle="1" w:styleId="20">
    <w:name w:val="Основной текст 2 Знак"/>
    <w:basedOn w:val="a0"/>
    <w:link w:val="2"/>
    <w:uiPriority w:val="99"/>
    <w:rsid w:val="00705AF9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21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21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35A5D-5602-4998-B505-BEFC3179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Кира Арияновна</dc:creator>
  <cp:keywords/>
  <dc:description/>
  <cp:lastModifiedBy>Егорова Нина Валерьевна</cp:lastModifiedBy>
  <cp:revision>186</cp:revision>
  <cp:lastPrinted>2025-05-26T13:35:00Z</cp:lastPrinted>
  <dcterms:created xsi:type="dcterms:W3CDTF">2020-11-11T15:41:00Z</dcterms:created>
  <dcterms:modified xsi:type="dcterms:W3CDTF">2025-05-26T13:48:00Z</dcterms:modified>
</cp:coreProperties>
</file>